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E0" w:rsidRDefault="007778E0" w:rsidP="00493B55">
      <w:pPr>
        <w:jc w:val="center"/>
        <w:rPr>
          <w:b/>
        </w:rPr>
      </w:pPr>
      <w:r>
        <w:rPr>
          <w:b/>
        </w:rPr>
        <w:t>VILNIAUS</w:t>
      </w:r>
      <w:r w:rsidRPr="00D10DEA">
        <w:rPr>
          <w:b/>
        </w:rPr>
        <w:t xml:space="preserve"> LOPŠELIO-DARŽELIO „</w:t>
      </w:r>
      <w:r w:rsidR="000416D6">
        <w:rPr>
          <w:b/>
        </w:rPr>
        <w:t>GENIUKŲ KALVĖ</w:t>
      </w:r>
      <w:r>
        <w:rPr>
          <w:b/>
        </w:rPr>
        <w:t>“</w:t>
      </w:r>
    </w:p>
    <w:p w:rsidR="00434412" w:rsidRPr="00493B55" w:rsidRDefault="00434412" w:rsidP="00493B55">
      <w:pPr>
        <w:jc w:val="center"/>
      </w:pPr>
    </w:p>
    <w:p w:rsidR="007778E0" w:rsidRDefault="007778E0" w:rsidP="007778E0">
      <w:pPr>
        <w:jc w:val="center"/>
        <w:rPr>
          <w:b/>
        </w:rPr>
      </w:pPr>
      <w:r w:rsidRPr="00D10DEA">
        <w:rPr>
          <w:b/>
        </w:rPr>
        <w:t xml:space="preserve">VAIKO </w:t>
      </w:r>
      <w:r w:rsidR="00511BD8">
        <w:rPr>
          <w:b/>
        </w:rPr>
        <w:t xml:space="preserve">GEROVĖS KOMISIJOS VEIKLOS </w:t>
      </w:r>
      <w:r w:rsidRPr="00D10DEA">
        <w:rPr>
          <w:b/>
        </w:rPr>
        <w:t>PLANAS</w:t>
      </w:r>
    </w:p>
    <w:p w:rsidR="00434412" w:rsidRPr="00D10DEA" w:rsidRDefault="00434412" w:rsidP="007778E0">
      <w:pPr>
        <w:jc w:val="center"/>
        <w:rPr>
          <w:b/>
        </w:rPr>
      </w:pPr>
    </w:p>
    <w:p w:rsidR="0004508A" w:rsidRPr="00D10DEA" w:rsidRDefault="000416D6" w:rsidP="0004508A">
      <w:pPr>
        <w:jc w:val="center"/>
        <w:rPr>
          <w:b/>
        </w:rPr>
      </w:pPr>
      <w:r>
        <w:rPr>
          <w:b/>
        </w:rPr>
        <w:t>20</w:t>
      </w:r>
      <w:r w:rsidR="00493B55">
        <w:rPr>
          <w:b/>
          <w:lang w:val="en-US"/>
        </w:rPr>
        <w:t>21</w:t>
      </w:r>
      <w:r w:rsidR="00493B55">
        <w:rPr>
          <w:b/>
        </w:rPr>
        <w:t>-2022</w:t>
      </w:r>
      <w:r>
        <w:rPr>
          <w:b/>
        </w:rPr>
        <w:t xml:space="preserve"> MOKSLO</w:t>
      </w:r>
      <w:r w:rsidR="007778E0">
        <w:rPr>
          <w:b/>
        </w:rPr>
        <w:t xml:space="preserve"> METAMS</w:t>
      </w:r>
    </w:p>
    <w:p w:rsidR="007778E0" w:rsidRPr="00500430" w:rsidRDefault="007778E0" w:rsidP="0085103B">
      <w:pPr>
        <w:jc w:val="center"/>
        <w:rPr>
          <w:b/>
        </w:rPr>
      </w:pPr>
      <w:r w:rsidRPr="00D10DEA">
        <w:rPr>
          <w:b/>
        </w:rPr>
        <w:t xml:space="preserve"> </w:t>
      </w:r>
    </w:p>
    <w:p w:rsidR="0004508A" w:rsidRPr="00D10DEA" w:rsidRDefault="007778E0" w:rsidP="0004508A">
      <w:pPr>
        <w:numPr>
          <w:ilvl w:val="0"/>
          <w:numId w:val="1"/>
        </w:numPr>
        <w:ind w:right="-766"/>
      </w:pPr>
      <w:r w:rsidRPr="00D10DEA">
        <w:rPr>
          <w:b/>
          <w:bCs/>
        </w:rPr>
        <w:t>VGK v</w:t>
      </w:r>
      <w:r w:rsidR="000416D6">
        <w:rPr>
          <w:b/>
          <w:bCs/>
        </w:rPr>
        <w:t>e</w:t>
      </w:r>
      <w:r w:rsidR="00493B55">
        <w:rPr>
          <w:b/>
          <w:bCs/>
        </w:rPr>
        <w:t>iklos tikslas ir uždaviniai 2021-2022</w:t>
      </w:r>
      <w:r w:rsidRPr="00D10DEA">
        <w:rPr>
          <w:b/>
          <w:bCs/>
        </w:rPr>
        <w:t xml:space="preserve"> mokslo metams</w:t>
      </w:r>
      <w:r w:rsidRPr="00D10DEA">
        <w:t>.</w:t>
      </w:r>
    </w:p>
    <w:p w:rsidR="007778E0" w:rsidRPr="00D10DEA" w:rsidRDefault="007778E0" w:rsidP="007778E0">
      <w:pPr>
        <w:ind w:right="-766"/>
        <w:rPr>
          <w:b/>
          <w:bCs/>
        </w:rPr>
      </w:pPr>
      <w:r w:rsidRPr="00D10DEA">
        <w:rPr>
          <w:b/>
          <w:bCs/>
        </w:rPr>
        <w:t>Tikslas:</w:t>
      </w:r>
    </w:p>
    <w:p w:rsidR="00511BD8" w:rsidRDefault="00511BD8" w:rsidP="00C56249">
      <w:pPr>
        <w:ind w:right="-766" w:firstLine="567"/>
        <w:jc w:val="both"/>
        <w:rPr>
          <w:color w:val="000000"/>
        </w:rPr>
      </w:pPr>
      <w:r>
        <w:rPr>
          <w:color w:val="000000"/>
        </w:rPr>
        <w:t>Rūpintis vaikui saugia ir palankia mokymosi aplinka, orientuota į ugdytinio sėkmę, gerą savijautą, brandą, individualias vaiko galimybes atitinkančius ug</w:t>
      </w:r>
      <w:r w:rsidR="00C56249">
        <w:rPr>
          <w:color w:val="000000"/>
        </w:rPr>
        <w:t>dymo(si) pasiekimus bei pažangą.</w:t>
      </w:r>
      <w:r w:rsidR="008D1642">
        <w:rPr>
          <w:color w:val="000000"/>
        </w:rPr>
        <w:t xml:space="preserve"> </w:t>
      </w:r>
      <w:r w:rsidR="00C56249">
        <w:rPr>
          <w:color w:val="000000"/>
        </w:rPr>
        <w:t>A</w:t>
      </w:r>
      <w:r w:rsidR="008D1642">
        <w:rPr>
          <w:color w:val="000000"/>
        </w:rPr>
        <w:t>tlikti mokinio specialiųjų ugdymosi poreikių pirminį įvertinimą, kryptingai siekti specialiųjų ugdymosi poreikių turinčių vaikų sėkmės ugdyme(si)</w:t>
      </w:r>
      <w:r w:rsidR="00C56249">
        <w:rPr>
          <w:color w:val="000000"/>
        </w:rPr>
        <w:t>. A</w:t>
      </w:r>
      <w:r>
        <w:rPr>
          <w:color w:val="000000"/>
        </w:rPr>
        <w:t>tlikti kitas su vaiko gerove susijusias funkcijas.</w:t>
      </w:r>
    </w:p>
    <w:p w:rsidR="0004508A" w:rsidRPr="00D10DEA" w:rsidRDefault="0004508A" w:rsidP="00C56249">
      <w:pPr>
        <w:ind w:right="-766" w:firstLine="567"/>
        <w:jc w:val="both"/>
        <w:rPr>
          <w:bCs/>
        </w:rPr>
      </w:pPr>
    </w:p>
    <w:p w:rsidR="007778E0" w:rsidRPr="00D10DEA" w:rsidRDefault="007778E0" w:rsidP="007778E0">
      <w:pPr>
        <w:ind w:right="-766"/>
        <w:rPr>
          <w:b/>
          <w:bCs/>
          <w:color w:val="FF0000"/>
        </w:rPr>
      </w:pPr>
      <w:r w:rsidRPr="00D10DEA">
        <w:rPr>
          <w:b/>
          <w:bCs/>
        </w:rPr>
        <w:t>Uždaviniai:</w:t>
      </w:r>
    </w:p>
    <w:p w:rsidR="008D1642" w:rsidRPr="00D10DEA" w:rsidRDefault="007778E0" w:rsidP="008D1642">
      <w:pPr>
        <w:pStyle w:val="Sraopastraipa"/>
        <w:numPr>
          <w:ilvl w:val="0"/>
          <w:numId w:val="2"/>
        </w:numPr>
        <w:ind w:right="-766"/>
      </w:pPr>
      <w:r w:rsidRPr="00D10DEA">
        <w:t xml:space="preserve">Siekti, kad  įstaigos bendruomenė </w:t>
      </w:r>
      <w:r w:rsidR="003923A1">
        <w:t>įsitrauktų į</w:t>
      </w:r>
      <w:r w:rsidR="00A44A0D">
        <w:t xml:space="preserve"> </w:t>
      </w:r>
      <w:r w:rsidR="003923A1" w:rsidRPr="00196EAC">
        <w:t>prevencinį darbą</w:t>
      </w:r>
      <w:r w:rsidR="00A44A0D" w:rsidRPr="00196EAC">
        <w:t xml:space="preserve">, fizinio </w:t>
      </w:r>
      <w:r w:rsidR="00A3052C" w:rsidRPr="00196EAC">
        <w:t>aktyvumo</w:t>
      </w:r>
      <w:r w:rsidR="00A44A0D" w:rsidRPr="00196EAC">
        <w:t xml:space="preserve"> </w:t>
      </w:r>
      <w:r w:rsidR="00A3052C" w:rsidRPr="00196EAC">
        <w:t>stiprinimo</w:t>
      </w:r>
      <w:r w:rsidR="00E40739" w:rsidRPr="00196EAC">
        <w:t xml:space="preserve"> bei vaikų higienos/savitvarkos įgūdžių ugdymo darželyje</w:t>
      </w:r>
      <w:r w:rsidR="00A44A0D" w:rsidRPr="00196EAC">
        <w:t xml:space="preserve"> veiklas, </w:t>
      </w:r>
      <w:r w:rsidR="003923A1" w:rsidRPr="00196EAC">
        <w:t>saugios ir palankios vaiko ugdymui(si) aplinkos kūrimą bei išlaikymą.</w:t>
      </w:r>
    </w:p>
    <w:p w:rsidR="007778E0" w:rsidRPr="00D10DEA" w:rsidRDefault="003923A1" w:rsidP="00A3052C">
      <w:pPr>
        <w:pStyle w:val="Sraopastraipa"/>
        <w:numPr>
          <w:ilvl w:val="0"/>
          <w:numId w:val="2"/>
        </w:numPr>
        <w:ind w:right="-766"/>
      </w:pPr>
      <w:r>
        <w:t>Skatinti</w:t>
      </w:r>
      <w:r w:rsidR="007778E0" w:rsidRPr="00D10DEA">
        <w:t xml:space="preserve"> metodinį ir profesinį pedagogų bendradarbiavimą,</w:t>
      </w:r>
      <w:r>
        <w:t xml:space="preserve"> dalinimąsi gerąja patirtimi, skleisti metodines naujoves</w:t>
      </w:r>
      <w:r w:rsidR="007778E0" w:rsidRPr="00D10DEA">
        <w:t>.</w:t>
      </w:r>
    </w:p>
    <w:p w:rsidR="0004508A" w:rsidRPr="00D10DEA" w:rsidRDefault="007778E0" w:rsidP="0004508A">
      <w:pPr>
        <w:pStyle w:val="Sraopastraipa"/>
        <w:numPr>
          <w:ilvl w:val="0"/>
          <w:numId w:val="2"/>
        </w:numPr>
        <w:ind w:right="-766"/>
      </w:pPr>
      <w:r w:rsidRPr="00D10DEA">
        <w:t xml:space="preserve">Organizuoti </w:t>
      </w:r>
      <w:r w:rsidR="003923A1">
        <w:t>pagalbą vaikams</w:t>
      </w:r>
      <w:r w:rsidRPr="00D10DEA">
        <w:t>,</w:t>
      </w:r>
      <w:r w:rsidR="003923A1">
        <w:t xml:space="preserve"> ugdytojams,</w:t>
      </w:r>
      <w:r w:rsidRPr="00D10DEA">
        <w:t xml:space="preserve"> vaiko atstovams pagal įstatymą.</w:t>
      </w:r>
    </w:p>
    <w:p w:rsidR="007778E0" w:rsidRPr="00D10DEA" w:rsidRDefault="007778E0" w:rsidP="007778E0">
      <w:pPr>
        <w:ind w:right="-766"/>
      </w:pPr>
      <w:r w:rsidRPr="00D10DEA">
        <w:t xml:space="preserve">                          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843"/>
        <w:gridCol w:w="1843"/>
        <w:gridCol w:w="1984"/>
      </w:tblGrid>
      <w:tr w:rsidR="007778E0" w:rsidRPr="00273ED6" w:rsidTr="00372AB5">
        <w:trPr>
          <w:trHeight w:val="595"/>
        </w:trPr>
        <w:tc>
          <w:tcPr>
            <w:tcW w:w="709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 w:rsidRPr="00273ED6">
              <w:t>Eil.</w:t>
            </w:r>
          </w:p>
          <w:p w:rsidR="007778E0" w:rsidRPr="00273ED6" w:rsidRDefault="007778E0" w:rsidP="00C407B3">
            <w:pPr>
              <w:jc w:val="center"/>
            </w:pPr>
            <w:r w:rsidRPr="00273ED6">
              <w:t>Nr</w:t>
            </w:r>
          </w:p>
        </w:tc>
        <w:tc>
          <w:tcPr>
            <w:tcW w:w="4394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 w:rsidRPr="00273ED6">
              <w:t>Veikla</w:t>
            </w:r>
          </w:p>
        </w:tc>
        <w:tc>
          <w:tcPr>
            <w:tcW w:w="1843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 w:rsidRPr="00273ED6">
              <w:t>Periodiškumas</w:t>
            </w:r>
          </w:p>
        </w:tc>
        <w:tc>
          <w:tcPr>
            <w:tcW w:w="1843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 w:rsidRPr="00273ED6">
              <w:t>Atsakingi</w:t>
            </w:r>
          </w:p>
        </w:tc>
        <w:tc>
          <w:tcPr>
            <w:tcW w:w="1984" w:type="dxa"/>
            <w:shd w:val="clear" w:color="auto" w:fill="auto"/>
          </w:tcPr>
          <w:p w:rsidR="007778E0" w:rsidRPr="00273ED6" w:rsidRDefault="007778E0" w:rsidP="00C407B3">
            <w:pPr>
              <w:ind w:left="203" w:hanging="203"/>
              <w:jc w:val="center"/>
            </w:pPr>
            <w:r w:rsidRPr="00273ED6">
              <w:t>Pastabos</w:t>
            </w:r>
          </w:p>
        </w:tc>
      </w:tr>
      <w:tr w:rsidR="007778E0" w:rsidRPr="00273ED6" w:rsidTr="00372AB5">
        <w:trPr>
          <w:trHeight w:val="277"/>
        </w:trPr>
        <w:tc>
          <w:tcPr>
            <w:tcW w:w="709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7778E0" w:rsidRPr="00273ED6" w:rsidRDefault="007778E0" w:rsidP="00C407B3">
            <w:pPr>
              <w:ind w:left="203" w:hanging="203"/>
              <w:jc w:val="center"/>
            </w:pPr>
            <w:r>
              <w:t>5</w:t>
            </w:r>
          </w:p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D10DEA" w:rsidRDefault="00C56249" w:rsidP="00C56249">
            <w:pPr>
              <w:jc w:val="center"/>
            </w:pPr>
            <w:r w:rsidRPr="00D10DEA"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 xml:space="preserve">Sudaryti </w:t>
            </w:r>
            <w:r>
              <w:t>lopšelio-darželio</w:t>
            </w:r>
            <w:r w:rsidRPr="00D10DEA">
              <w:t xml:space="preserve"> VGK veiklos planą 20</w:t>
            </w:r>
            <w:r w:rsidR="005A4617">
              <w:t>21-2022</w:t>
            </w:r>
            <w:r>
              <w:t xml:space="preserve"> m. m.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C56249" w:rsidP="00F50DD4">
            <w:pPr>
              <w:ind w:right="-178"/>
              <w:jc w:val="center"/>
              <w:rPr>
                <w:iCs/>
              </w:rPr>
            </w:pPr>
            <w:r>
              <w:rPr>
                <w:iCs/>
              </w:rPr>
              <w:t xml:space="preserve">rugsėjo </w:t>
            </w:r>
            <w:r w:rsidRPr="000F47AD">
              <w:rPr>
                <w:iCs/>
              </w:rPr>
              <w:t>mėn.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>
              <w:t>VGK nariai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D10DEA" w:rsidRDefault="00C56249" w:rsidP="00C56249">
            <w:pPr>
              <w:jc w:val="center"/>
            </w:pPr>
            <w:r w:rsidRPr="00D10DEA">
              <w:t>2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 xml:space="preserve">Organizuoti </w:t>
            </w:r>
            <w:r>
              <w:t>l/d</w:t>
            </w:r>
            <w:r w:rsidRPr="00D10DEA">
              <w:t xml:space="preserve"> VGK posėdžius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4B4A77" w:rsidP="00C56249">
            <w:pPr>
              <w:jc w:val="center"/>
            </w:pPr>
            <w:r>
              <w:t>k</w:t>
            </w:r>
            <w:r w:rsidR="00C56249">
              <w:t>as tris mėnesius ar reikalui esant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>
              <w:t>VGK  pirmininkė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D10DEA" w:rsidRDefault="00C56249" w:rsidP="00C56249">
            <w:pPr>
              <w:jc w:val="center"/>
            </w:pPr>
            <w:r w:rsidRPr="00D10DEA">
              <w:t>3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 xml:space="preserve">Organizuoti </w:t>
            </w:r>
            <w:r>
              <w:t xml:space="preserve">l/d </w:t>
            </w:r>
            <w:r w:rsidRPr="00D10DEA">
              <w:t>VGK pasitarimus esant būtinybei.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4B4A77" w:rsidP="00C56249">
            <w:pPr>
              <w:jc w:val="center"/>
            </w:pPr>
            <w:r>
              <w:t>p</w:t>
            </w:r>
            <w:r w:rsidR="00C56249" w:rsidRPr="00D10DEA">
              <w:t>agal poreikį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>
              <w:t>VGK nariai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C56249">
        <w:tc>
          <w:tcPr>
            <w:tcW w:w="10773" w:type="dxa"/>
            <w:gridSpan w:val="5"/>
            <w:shd w:val="clear" w:color="auto" w:fill="auto"/>
          </w:tcPr>
          <w:p w:rsidR="00C56249" w:rsidRPr="00D10DEA" w:rsidRDefault="00C56249" w:rsidP="00C56249">
            <w:pPr>
              <w:jc w:val="center"/>
              <w:rPr>
                <w:b/>
                <w:i/>
              </w:rPr>
            </w:pPr>
            <w:r w:rsidRPr="00D10DEA">
              <w:rPr>
                <w:b/>
                <w:i/>
              </w:rPr>
              <w:t>PREVENCINĖ VEIKLA</w:t>
            </w:r>
          </w:p>
        </w:tc>
      </w:tr>
      <w:tr w:rsidR="00C56249" w:rsidRPr="00D10DEA" w:rsidTr="007F25BF">
        <w:trPr>
          <w:trHeight w:val="1407"/>
        </w:trPr>
        <w:tc>
          <w:tcPr>
            <w:tcW w:w="709" w:type="dxa"/>
            <w:shd w:val="clear" w:color="auto" w:fill="auto"/>
          </w:tcPr>
          <w:p w:rsidR="00C56249" w:rsidRPr="00372AB5" w:rsidRDefault="000D2FD3" w:rsidP="00C562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F25BF" w:rsidRDefault="00C56249" w:rsidP="007F25BF">
            <w:pPr>
              <w:ind w:right="113"/>
              <w:jc w:val="both"/>
            </w:pPr>
            <w:r w:rsidRPr="000F47AD">
              <w:t>Sveikatingumo</w:t>
            </w:r>
            <w:r>
              <w:t>, sporto</w:t>
            </w:r>
            <w:r w:rsidRPr="000F47AD">
              <w:t xml:space="preserve"> savaitė.</w:t>
            </w:r>
            <w:r w:rsidR="007F25BF">
              <w:t xml:space="preserve"> </w:t>
            </w:r>
          </w:p>
          <w:p w:rsidR="007F25BF" w:rsidRDefault="00C56249" w:rsidP="007F25BF">
            <w:pPr>
              <w:ind w:right="113"/>
              <w:jc w:val="both"/>
            </w:pPr>
            <w:r w:rsidRPr="000F47AD">
              <w:t>Projektas ,,Futboliukas‘‘.</w:t>
            </w:r>
            <w:r w:rsidR="007F25BF">
              <w:t xml:space="preserve"> </w:t>
            </w:r>
          </w:p>
          <w:p w:rsidR="0004508A" w:rsidRPr="007F25BF" w:rsidRDefault="00C56249" w:rsidP="00543E97">
            <w:r>
              <w:rPr>
                <w:color w:val="000000"/>
              </w:rPr>
              <w:t xml:space="preserve">Dalyvavimas </w:t>
            </w:r>
            <w:r w:rsidRPr="000F47AD">
              <w:rPr>
                <w:color w:val="000000"/>
              </w:rPr>
              <w:t>ikimokyklinių įstaigų darbuotojų asociacijos ,,Sveikatos želmenėliai“ renginiuose.</w:t>
            </w:r>
            <w:r w:rsidR="00442E60">
              <w:rPr>
                <w:color w:val="000000"/>
              </w:rPr>
              <w:t xml:space="preserve"> (</w:t>
            </w:r>
            <w:r w:rsidR="00543E97">
              <w:t xml:space="preserve">Stiprinami adaptaciniai gebėjimai </w:t>
            </w:r>
            <w:r w:rsidR="00442E60" w:rsidRPr="000F47AD">
              <w:t xml:space="preserve">fizinėje </w:t>
            </w:r>
            <w:r w:rsidR="00543E97">
              <w:t>bei kasdienėje</w:t>
            </w:r>
            <w:r w:rsidR="00442E60" w:rsidRPr="000F47AD">
              <w:t xml:space="preserve"> </w:t>
            </w:r>
            <w:r w:rsidR="00543E97" w:rsidRPr="000F47AD">
              <w:t>veikloje</w:t>
            </w:r>
            <w:r w:rsidR="00543E97">
              <w:t>,</w:t>
            </w:r>
            <w:r w:rsidR="00442E60" w:rsidRPr="000F47AD">
              <w:t xml:space="preserve"> dalyvauti </w:t>
            </w:r>
            <w:r w:rsidR="00543E97">
              <w:t>skatinami visi ugdytiniai (turintys ir neturinty</w:t>
            </w:r>
            <w:r w:rsidR="00442E60" w:rsidRPr="000F47AD">
              <w:t xml:space="preserve">s </w:t>
            </w:r>
            <w:r w:rsidR="00543E97">
              <w:t>SUP</w:t>
            </w:r>
            <w:r w:rsidR="00442E60" w:rsidRPr="000F47AD">
              <w:t>).</w:t>
            </w:r>
          </w:p>
        </w:tc>
        <w:tc>
          <w:tcPr>
            <w:tcW w:w="1843" w:type="dxa"/>
            <w:shd w:val="clear" w:color="auto" w:fill="auto"/>
          </w:tcPr>
          <w:p w:rsidR="00C56249" w:rsidRDefault="00C56249" w:rsidP="007F25BF">
            <w:pPr>
              <w:rPr>
                <w:iCs/>
              </w:rPr>
            </w:pPr>
            <w:r>
              <w:rPr>
                <w:iCs/>
              </w:rPr>
              <w:t>l</w:t>
            </w:r>
            <w:r w:rsidRPr="000F47AD">
              <w:rPr>
                <w:iCs/>
              </w:rPr>
              <w:t>apkričio  mėn.</w:t>
            </w:r>
          </w:p>
          <w:p w:rsidR="00C56249" w:rsidRDefault="00C56249" w:rsidP="00C56249">
            <w:pPr>
              <w:rPr>
                <w:iCs/>
              </w:rPr>
            </w:pPr>
          </w:p>
          <w:p w:rsidR="00C56249" w:rsidRPr="000F47AD" w:rsidRDefault="00C56249" w:rsidP="007F25BF">
            <w:pPr>
              <w:rPr>
                <w:iCs/>
              </w:rPr>
            </w:pPr>
            <w:r>
              <w:rPr>
                <w:iCs/>
              </w:rPr>
              <w:t>visus metus</w:t>
            </w:r>
          </w:p>
          <w:p w:rsidR="00C56249" w:rsidRDefault="00C56249" w:rsidP="00C56249">
            <w:pPr>
              <w:ind w:right="-178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C56249" w:rsidRPr="00E901E6" w:rsidRDefault="00C56249" w:rsidP="00C56249">
            <w:r>
              <w:t>VGK, meninio ugdymo vadovė, mokytojos, fizinio ugdymo specialistas</w:t>
            </w:r>
          </w:p>
        </w:tc>
        <w:tc>
          <w:tcPr>
            <w:tcW w:w="1984" w:type="dxa"/>
            <w:shd w:val="clear" w:color="auto" w:fill="auto"/>
          </w:tcPr>
          <w:p w:rsidR="00C56249" w:rsidRPr="007F25BF" w:rsidRDefault="00442E60" w:rsidP="007F25BF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2707C9">
              <w:rPr>
                <w:color w:val="000000"/>
              </w:rPr>
              <w:t>izinio aktyvum</w:t>
            </w:r>
            <w:r>
              <w:rPr>
                <w:color w:val="000000"/>
              </w:rPr>
              <w:t xml:space="preserve">o stiprinimas. </w:t>
            </w:r>
            <w:r w:rsidR="0029076C">
              <w:rPr>
                <w:color w:val="000000"/>
              </w:rPr>
              <w:t>Judrūs žaidimai – naujų galimybių taikymas lauko erdvėse.</w:t>
            </w:r>
          </w:p>
        </w:tc>
      </w:tr>
      <w:tr w:rsidR="007B177F" w:rsidRPr="00D10DEA" w:rsidTr="00372AB5">
        <w:tc>
          <w:tcPr>
            <w:tcW w:w="709" w:type="dxa"/>
            <w:shd w:val="clear" w:color="auto" w:fill="auto"/>
          </w:tcPr>
          <w:p w:rsidR="007B177F" w:rsidRPr="007B177F" w:rsidRDefault="000D2FD3" w:rsidP="00C56249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B177F" w:rsidRDefault="007B177F" w:rsidP="0004508A">
            <w:r>
              <w:t xml:space="preserve">Tolerancijos dienos minėjimas grupėse. </w:t>
            </w:r>
          </w:p>
          <w:p w:rsidR="00493B55" w:rsidRDefault="007B177F" w:rsidP="007B177F">
            <w:r w:rsidRPr="007B177F">
              <w:t>Patraukliomis priemonėmis vaikams paaiški</w:t>
            </w:r>
            <w:r w:rsidR="00493B55">
              <w:t>nti, skatinti pagalvoti bei pa</w:t>
            </w:r>
            <w:r w:rsidRPr="007B177F">
              <w:t xml:space="preserve">sakoti, apie toleranciją. </w:t>
            </w:r>
          </w:p>
          <w:p w:rsidR="007C1DE2" w:rsidRDefault="007C1DE2" w:rsidP="007B177F">
            <w:r w:rsidRPr="0042639E">
              <w:t>Padlet formatu teikiamos priemonės, idėjos  grupių auklėtojoms.</w:t>
            </w:r>
          </w:p>
          <w:p w:rsidR="007B177F" w:rsidRPr="007B177F" w:rsidRDefault="007C1DE2" w:rsidP="007C1DE2">
            <w:r w:rsidRPr="00BF71F5">
              <w:t>Projektas „Raidelės paslaptis“, skirtas tolerancijos dienai paminėti, ugdyti vaikų kalbinius gebėjimus.</w:t>
            </w:r>
          </w:p>
        </w:tc>
        <w:tc>
          <w:tcPr>
            <w:tcW w:w="1843" w:type="dxa"/>
            <w:shd w:val="clear" w:color="auto" w:fill="auto"/>
          </w:tcPr>
          <w:p w:rsidR="007B177F" w:rsidRPr="007B177F" w:rsidRDefault="005575C4" w:rsidP="00C56249">
            <w:pPr>
              <w:jc w:val="center"/>
            </w:pPr>
            <w:r>
              <w:rPr>
                <w:lang w:val="en-US"/>
              </w:rPr>
              <w:t>l</w:t>
            </w:r>
            <w:r w:rsidR="007B177F">
              <w:rPr>
                <w:lang w:val="en-US"/>
              </w:rPr>
              <w:t>apkri</w:t>
            </w:r>
            <w:r w:rsidR="007B177F">
              <w:t>čio mėn.</w:t>
            </w:r>
          </w:p>
        </w:tc>
        <w:tc>
          <w:tcPr>
            <w:tcW w:w="1843" w:type="dxa"/>
            <w:shd w:val="clear" w:color="auto" w:fill="auto"/>
          </w:tcPr>
          <w:p w:rsidR="00434412" w:rsidRDefault="00434412" w:rsidP="00C56249">
            <w:r>
              <w:t>Psichologė</w:t>
            </w:r>
            <w:r w:rsidR="00493B55">
              <w:t>,</w:t>
            </w:r>
          </w:p>
          <w:p w:rsidR="007B177F" w:rsidRPr="00C738B0" w:rsidRDefault="00434412" w:rsidP="00C56249">
            <w:pPr>
              <w:rPr>
                <w:color w:val="FF0000"/>
              </w:rPr>
            </w:pPr>
            <w:r>
              <w:t>Logopedė,</w:t>
            </w:r>
            <w:r w:rsidR="00493B55">
              <w:t xml:space="preserve"> grupių mokytojos</w:t>
            </w:r>
          </w:p>
        </w:tc>
        <w:tc>
          <w:tcPr>
            <w:tcW w:w="1984" w:type="dxa"/>
            <w:shd w:val="clear" w:color="auto" w:fill="auto"/>
          </w:tcPr>
          <w:p w:rsidR="007C1DE2" w:rsidRPr="00BF71F5" w:rsidRDefault="007C1DE2" w:rsidP="00493B55"/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C738B0" w:rsidRDefault="000D2FD3" w:rsidP="00C56249">
            <w:pPr>
              <w:jc w:val="center"/>
              <w:rPr>
                <w:color w:val="FF0000"/>
              </w:rPr>
            </w:pPr>
            <w: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C56249" w:rsidRPr="00372AB5" w:rsidRDefault="00372AB5" w:rsidP="00372AB5">
            <w:r>
              <w:t xml:space="preserve">Rengti individualius pagalbos vaikui planus. </w:t>
            </w:r>
          </w:p>
        </w:tc>
        <w:tc>
          <w:tcPr>
            <w:tcW w:w="1843" w:type="dxa"/>
            <w:shd w:val="clear" w:color="auto" w:fill="auto"/>
          </w:tcPr>
          <w:p w:rsidR="00493B55" w:rsidRDefault="00372AB5" w:rsidP="00372AB5">
            <w:pPr>
              <w:ind w:right="-178"/>
              <w:rPr>
                <w:iCs/>
              </w:rPr>
            </w:pPr>
            <w:r>
              <w:rPr>
                <w:iCs/>
              </w:rPr>
              <w:t>rugsėjo - s</w:t>
            </w:r>
            <w:r w:rsidRPr="000F47AD">
              <w:rPr>
                <w:iCs/>
              </w:rPr>
              <w:t>palio mėn.</w:t>
            </w:r>
          </w:p>
          <w:p w:rsidR="00493B55" w:rsidRPr="000F47AD" w:rsidRDefault="00493B55" w:rsidP="00372AB5">
            <w:pPr>
              <w:ind w:right="-178"/>
              <w:rPr>
                <w:iCs/>
              </w:rPr>
            </w:pPr>
            <w:r>
              <w:rPr>
                <w:iCs/>
              </w:rPr>
              <w:t>sausio-vasario mėn.</w:t>
            </w:r>
          </w:p>
          <w:p w:rsidR="00C56249" w:rsidRPr="00C738B0" w:rsidRDefault="00C56249" w:rsidP="00C5624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C56249" w:rsidRPr="007F25BF" w:rsidRDefault="00C56249" w:rsidP="00C56249">
            <w:r w:rsidRPr="00C738B0">
              <w:rPr>
                <w:color w:val="FF0000"/>
              </w:rPr>
              <w:t xml:space="preserve"> </w:t>
            </w:r>
            <w:r w:rsidR="00372AB5" w:rsidRPr="007F25BF">
              <w:t>Grupių mokytojos,</w:t>
            </w:r>
          </w:p>
          <w:p w:rsidR="00372AB5" w:rsidRPr="007F25BF" w:rsidRDefault="00372AB5" w:rsidP="00C56249">
            <w:r w:rsidRPr="007F25BF">
              <w:t>logopedė,</w:t>
            </w:r>
          </w:p>
          <w:p w:rsidR="00372AB5" w:rsidRPr="00C738B0" w:rsidRDefault="00372AB5" w:rsidP="00C56249">
            <w:pPr>
              <w:rPr>
                <w:color w:val="FF0000"/>
              </w:rPr>
            </w:pPr>
            <w:r w:rsidRPr="007F25BF">
              <w:t>kiti specialistai pagal poreikį.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372AB5" w:rsidP="00372AB5">
            <w:pPr>
              <w:rPr>
                <w:b/>
                <w:color w:val="FF0000"/>
              </w:rPr>
            </w:pPr>
            <w:r>
              <w:t>Planai ruošiami kiekvienam vaikui, turinčiam PPT pažymas.</w:t>
            </w:r>
          </w:p>
        </w:tc>
      </w:tr>
      <w:tr w:rsidR="004D32BB" w:rsidRPr="00D10DEA" w:rsidTr="00372AB5">
        <w:tc>
          <w:tcPr>
            <w:tcW w:w="709" w:type="dxa"/>
            <w:shd w:val="clear" w:color="auto" w:fill="auto"/>
          </w:tcPr>
          <w:p w:rsidR="004D32BB" w:rsidRDefault="000D2FD3" w:rsidP="00C56249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4D32BB" w:rsidRDefault="004D32BB" w:rsidP="00372AB5">
            <w:r>
              <w:t>Projektas „Dėmesio spindulys“. Relaksacinės, pozityvaus elgesio ugdymo grupėje veiklos.</w:t>
            </w:r>
          </w:p>
        </w:tc>
        <w:tc>
          <w:tcPr>
            <w:tcW w:w="1843" w:type="dxa"/>
            <w:shd w:val="clear" w:color="auto" w:fill="auto"/>
          </w:tcPr>
          <w:p w:rsidR="004D32BB" w:rsidRDefault="004D32BB" w:rsidP="00372AB5">
            <w:pPr>
              <w:ind w:right="-178"/>
              <w:rPr>
                <w:iCs/>
              </w:rPr>
            </w:pPr>
            <w:r>
              <w:rPr>
                <w:iCs/>
              </w:rPr>
              <w:t>Visus metus</w:t>
            </w:r>
          </w:p>
        </w:tc>
        <w:tc>
          <w:tcPr>
            <w:tcW w:w="1843" w:type="dxa"/>
            <w:shd w:val="clear" w:color="auto" w:fill="auto"/>
          </w:tcPr>
          <w:p w:rsidR="004D32BB" w:rsidRDefault="004D32BB" w:rsidP="00C56249">
            <w:r>
              <w:t>Psichologė</w:t>
            </w:r>
          </w:p>
          <w:p w:rsidR="004D32BB" w:rsidRPr="004D32BB" w:rsidRDefault="004D32BB" w:rsidP="00C56249">
            <w:r>
              <w:t>Grupių mokytojos</w:t>
            </w:r>
          </w:p>
        </w:tc>
        <w:tc>
          <w:tcPr>
            <w:tcW w:w="1984" w:type="dxa"/>
            <w:shd w:val="clear" w:color="auto" w:fill="auto"/>
          </w:tcPr>
          <w:p w:rsidR="004D32BB" w:rsidRDefault="004D32BB" w:rsidP="00372AB5"/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F64C95" w:rsidRDefault="000D2FD3" w:rsidP="00C562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A05B6" w:rsidRPr="00F50DD4" w:rsidRDefault="00DA05B6" w:rsidP="00DA05B6">
            <w:r w:rsidRPr="00F50DD4">
              <w:t>Projektas ,,Savaitė be patyčių“‘ – „Draugystės savaitė“.</w:t>
            </w:r>
          </w:p>
          <w:p w:rsidR="00DA05B6" w:rsidRPr="00F50DD4" w:rsidRDefault="00DA05B6" w:rsidP="00DA05B6">
            <w:pPr>
              <w:keepNext/>
              <w:outlineLvl w:val="3"/>
              <w:rPr>
                <w:iCs/>
              </w:rPr>
            </w:pPr>
            <w:r w:rsidRPr="00F50DD4">
              <w:rPr>
                <w:iCs/>
              </w:rPr>
              <w:t>Gvildenamos draugystės ir bendravimo temos. Dalyvaujam</w:t>
            </w:r>
            <w:r w:rsidR="00500807">
              <w:rPr>
                <w:iCs/>
              </w:rPr>
              <w:t>a</w:t>
            </w:r>
            <w:r w:rsidRPr="00F50DD4">
              <w:rPr>
                <w:iCs/>
              </w:rPr>
              <w:t xml:space="preserve"> programoje ,,Laikas kartu“, ,,Zipio draugai“.</w:t>
            </w:r>
          </w:p>
          <w:p w:rsidR="00C56249" w:rsidRPr="00F50DD4" w:rsidRDefault="00C56249" w:rsidP="00C56249"/>
        </w:tc>
        <w:tc>
          <w:tcPr>
            <w:tcW w:w="1843" w:type="dxa"/>
            <w:shd w:val="clear" w:color="auto" w:fill="auto"/>
          </w:tcPr>
          <w:p w:rsidR="00A05A47" w:rsidRDefault="00A05A47" w:rsidP="00A05A47">
            <w:pPr>
              <w:rPr>
                <w:iCs/>
              </w:rPr>
            </w:pPr>
            <w:r>
              <w:rPr>
                <w:iCs/>
              </w:rPr>
              <w:t>kovo mėn.</w:t>
            </w:r>
          </w:p>
          <w:p w:rsidR="00813284" w:rsidRDefault="00813284" w:rsidP="00A05A47">
            <w:pPr>
              <w:rPr>
                <w:iCs/>
              </w:rPr>
            </w:pPr>
          </w:p>
          <w:p w:rsidR="00A05A47" w:rsidRPr="000F47AD" w:rsidRDefault="00A05A47" w:rsidP="00A05A47">
            <w:pPr>
              <w:rPr>
                <w:iCs/>
              </w:rPr>
            </w:pPr>
            <w:r>
              <w:rPr>
                <w:iCs/>
              </w:rPr>
              <w:t>visus metus</w:t>
            </w:r>
          </w:p>
          <w:p w:rsidR="00C56249" w:rsidRPr="00F50DD4" w:rsidRDefault="00C56249" w:rsidP="00C5624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6249" w:rsidRPr="00F50DD4" w:rsidRDefault="00C56249" w:rsidP="00C56249">
            <w:r w:rsidRPr="00F50DD4">
              <w:t>Pedagogai, dalyvaujantys „Zipio“ programoje, soc. pedagogė, psichologė.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>
            <w:pPr>
              <w:rPr>
                <w:b/>
              </w:rPr>
            </w:pPr>
          </w:p>
        </w:tc>
      </w:tr>
      <w:tr w:rsidR="00C56249" w:rsidRPr="00273ED6" w:rsidTr="00372AB5">
        <w:tc>
          <w:tcPr>
            <w:tcW w:w="709" w:type="dxa"/>
            <w:shd w:val="clear" w:color="auto" w:fill="auto"/>
          </w:tcPr>
          <w:p w:rsidR="00C56249" w:rsidRPr="00C738B0" w:rsidRDefault="00C56249" w:rsidP="00C56249">
            <w:pPr>
              <w:jc w:val="center"/>
            </w:pPr>
            <w:r w:rsidRPr="00C738B0"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Pr="00C738B0" w:rsidRDefault="00C56249" w:rsidP="00C56249">
            <w:pPr>
              <w:jc w:val="center"/>
            </w:pPr>
            <w:r w:rsidRPr="00C738B0">
              <w:t>2</w:t>
            </w:r>
          </w:p>
        </w:tc>
        <w:tc>
          <w:tcPr>
            <w:tcW w:w="1843" w:type="dxa"/>
            <w:shd w:val="clear" w:color="auto" w:fill="auto"/>
          </w:tcPr>
          <w:p w:rsidR="00C56249" w:rsidRPr="00C738B0" w:rsidRDefault="00C56249" w:rsidP="00C56249">
            <w:pPr>
              <w:jc w:val="center"/>
            </w:pPr>
            <w:r w:rsidRPr="00C738B0">
              <w:t>3</w:t>
            </w:r>
          </w:p>
        </w:tc>
        <w:tc>
          <w:tcPr>
            <w:tcW w:w="1843" w:type="dxa"/>
            <w:shd w:val="clear" w:color="auto" w:fill="auto"/>
          </w:tcPr>
          <w:p w:rsidR="00C56249" w:rsidRPr="00C738B0" w:rsidRDefault="00C56249" w:rsidP="00C56249">
            <w:pPr>
              <w:jc w:val="center"/>
            </w:pPr>
            <w:r w:rsidRPr="00C738B0">
              <w:t>4</w:t>
            </w:r>
          </w:p>
        </w:tc>
        <w:tc>
          <w:tcPr>
            <w:tcW w:w="1984" w:type="dxa"/>
            <w:shd w:val="clear" w:color="auto" w:fill="auto"/>
          </w:tcPr>
          <w:p w:rsidR="00C56249" w:rsidRPr="00273ED6" w:rsidRDefault="00C56249" w:rsidP="00C56249">
            <w:pPr>
              <w:jc w:val="center"/>
            </w:pPr>
            <w:r w:rsidRPr="00273ED6">
              <w:t>5</w:t>
            </w:r>
          </w:p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C56249" w:rsidRDefault="00372AB5" w:rsidP="00C56249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Pr="00C56249" w:rsidRDefault="00C56249" w:rsidP="00C56249">
            <w:r w:rsidRPr="00C56249">
              <w:t>Rinkti ir kaupti literatūrą įvairiomis prevencijos temomis.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4B4A77" w:rsidP="00C56249">
            <w:pPr>
              <w:jc w:val="center"/>
            </w:pPr>
            <w:r>
              <w:t>n</w:t>
            </w:r>
            <w:r w:rsidR="00C56249" w:rsidRPr="00C56249">
              <w:t>uolat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C56249" w:rsidP="00C56249">
            <w:r w:rsidRPr="00C56249">
              <w:t>VGK</w:t>
            </w:r>
          </w:p>
        </w:tc>
        <w:tc>
          <w:tcPr>
            <w:tcW w:w="1984" w:type="dxa"/>
            <w:shd w:val="clear" w:color="auto" w:fill="auto"/>
          </w:tcPr>
          <w:p w:rsidR="00C56249" w:rsidRPr="00C56249" w:rsidRDefault="00C56249" w:rsidP="00C56249"/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C56249" w:rsidRDefault="00372AB5" w:rsidP="00C56249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C56249" w:rsidRPr="00C56249" w:rsidRDefault="00C56249" w:rsidP="00C56249">
            <w:r w:rsidRPr="00C56249">
              <w:t>Vykdyti pedagogų konsultavimą.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4B4A77" w:rsidP="00C56249">
            <w:pPr>
              <w:jc w:val="center"/>
            </w:pPr>
            <w:r>
              <w:t>n</w:t>
            </w:r>
            <w:r w:rsidR="00C56249" w:rsidRPr="00C56249">
              <w:t>uolat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C56249" w:rsidP="00C56249">
            <w:r w:rsidRPr="00C56249">
              <w:t>VGK</w:t>
            </w:r>
          </w:p>
        </w:tc>
        <w:tc>
          <w:tcPr>
            <w:tcW w:w="1984" w:type="dxa"/>
            <w:shd w:val="clear" w:color="auto" w:fill="auto"/>
          </w:tcPr>
          <w:p w:rsidR="00C56249" w:rsidRPr="00C56249" w:rsidRDefault="00C56249" w:rsidP="00C56249"/>
        </w:tc>
      </w:tr>
      <w:tr w:rsidR="00C56249" w:rsidRPr="00D10DEA" w:rsidTr="00C56249">
        <w:tc>
          <w:tcPr>
            <w:tcW w:w="10773" w:type="dxa"/>
            <w:gridSpan w:val="5"/>
            <w:shd w:val="clear" w:color="auto" w:fill="auto"/>
          </w:tcPr>
          <w:p w:rsidR="00C56249" w:rsidRPr="00D10DEA" w:rsidRDefault="00C56249" w:rsidP="00C56249">
            <w:pPr>
              <w:jc w:val="center"/>
              <w:rPr>
                <w:b/>
                <w:i/>
              </w:rPr>
            </w:pPr>
            <w:r w:rsidRPr="00D10DEA">
              <w:rPr>
                <w:b/>
                <w:i/>
              </w:rPr>
              <w:t>SPECIALUS UGDYMAS</w:t>
            </w:r>
          </w:p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D10DEA" w:rsidRDefault="00372AB5" w:rsidP="00C56249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>Rinkti informaciją apie vaikus</w:t>
            </w:r>
            <w:r>
              <w:t>,</w:t>
            </w:r>
            <w:r w:rsidRPr="00D10DEA">
              <w:t xml:space="preserve"> turinčius ugdymo(si)  sunkumų:</w:t>
            </w:r>
          </w:p>
          <w:p w:rsidR="00C56249" w:rsidRPr="00D10DEA" w:rsidRDefault="00C56249" w:rsidP="00C56249">
            <w:r w:rsidRPr="00D10DEA">
              <w:t>1. gavus tėvų sutikimą atlikti pirminį įvertinimą;</w:t>
            </w:r>
          </w:p>
          <w:p w:rsidR="00C56249" w:rsidRPr="00D10DEA" w:rsidRDefault="00C56249" w:rsidP="00C56249">
            <w:r w:rsidRPr="00D10DEA">
              <w:t>2. aptarti įvertinimo</w:t>
            </w:r>
            <w:r w:rsidR="001C55A1">
              <w:t xml:space="preserve"> rezultatus, skirti specialųjį</w:t>
            </w:r>
            <w:r w:rsidRPr="00D10DEA">
              <w:t xml:space="preserve"> ugdymą</w:t>
            </w:r>
            <w:r w:rsidR="001C55A1">
              <w:t>, švietimo pagalbą</w:t>
            </w:r>
            <w:r w:rsidRPr="00D10DEA">
              <w:t>;</w:t>
            </w:r>
          </w:p>
          <w:p w:rsidR="00C56249" w:rsidRPr="00D10DEA" w:rsidRDefault="00C56249" w:rsidP="00C56249">
            <w:r w:rsidRPr="00D10DEA">
              <w:t>3.   konsultuoti  pedagogus ir  tėvus.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4B4A77" w:rsidP="004B4A77">
            <w:pPr>
              <w:jc w:val="center"/>
            </w:pPr>
            <w:r>
              <w:t>p</w:t>
            </w:r>
            <w:r w:rsidR="00C56249" w:rsidRPr="00D10DEA">
              <w:t>agal poreikį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 w:rsidRPr="00D10DEA">
              <w:t>VGK</w:t>
            </w:r>
            <w:r>
              <w:t xml:space="preserve"> , logopedė</w:t>
            </w:r>
            <w:r w:rsidRPr="00D10DEA">
              <w:t xml:space="preserve">, </w:t>
            </w:r>
            <w:r>
              <w:t>mokytojos, tėvai.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372AB5">
        <w:trPr>
          <w:trHeight w:val="70"/>
        </w:trPr>
        <w:tc>
          <w:tcPr>
            <w:tcW w:w="709" w:type="dxa"/>
            <w:shd w:val="clear" w:color="auto" w:fill="auto"/>
          </w:tcPr>
          <w:p w:rsidR="00C56249" w:rsidRPr="00D10DEA" w:rsidRDefault="00372AB5" w:rsidP="00C56249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>Užtikrinti vaikų, turinčių</w:t>
            </w:r>
            <w:r w:rsidR="001C55A1">
              <w:t xml:space="preserve"> kalbėjimo ir/ar</w:t>
            </w:r>
            <w:r w:rsidRPr="00D10DEA">
              <w:t xml:space="preserve">  kalbos sutrikimų poreikių tenkinimą ir tęstinumą:</w:t>
            </w:r>
          </w:p>
          <w:p w:rsidR="00C56249" w:rsidRPr="00D10DEA" w:rsidRDefault="00C56249" w:rsidP="00C56249">
            <w:r w:rsidRPr="00D10DEA">
              <w:t>1.</w:t>
            </w:r>
            <w:r>
              <w:t xml:space="preserve"> </w:t>
            </w:r>
            <w:r w:rsidR="001C55A1">
              <w:t>aptarti specialiųjų</w:t>
            </w:r>
            <w:r>
              <w:t xml:space="preserve"> </w:t>
            </w:r>
            <w:r w:rsidR="00275361">
              <w:t xml:space="preserve">ugdymo(si) </w:t>
            </w:r>
            <w:r w:rsidRPr="00D10DEA">
              <w:t xml:space="preserve">poreikių turinčių  ugdytinių pasiekimus ir nesėkmes su </w:t>
            </w:r>
            <w:r>
              <w:t>mokytojomis</w:t>
            </w:r>
            <w:r w:rsidRPr="00D10DEA">
              <w:t xml:space="preserve"> ir tėvais;</w:t>
            </w:r>
          </w:p>
          <w:p w:rsidR="00C56249" w:rsidRPr="00D10DEA" w:rsidRDefault="00C56249" w:rsidP="001C55A1">
            <w:r w:rsidRPr="00D10DEA">
              <w:t>2.</w:t>
            </w:r>
            <w:r>
              <w:t xml:space="preserve"> </w:t>
            </w:r>
            <w:r w:rsidRPr="00D10DEA">
              <w:t>prireikus</w:t>
            </w:r>
            <w:r>
              <w:t xml:space="preserve"> siūlyti </w:t>
            </w:r>
            <w:r w:rsidR="001C55A1">
              <w:t xml:space="preserve">vaiko specialiuosius </w:t>
            </w:r>
            <w:r w:rsidRPr="00D10DEA">
              <w:t>ugdymo(si) poreikius įvertinti pedagog</w:t>
            </w:r>
            <w:r>
              <w:t>inėje-psichologinėje tarnyboje.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697462" w:rsidP="00697462">
            <w:pPr>
              <w:ind w:left="-108" w:right="-108"/>
              <w:jc w:val="center"/>
            </w:pPr>
            <w:r>
              <w:t>s</w:t>
            </w:r>
            <w:r w:rsidR="00C56249">
              <w:t xml:space="preserve">pecialistų </w:t>
            </w:r>
            <w:r w:rsidR="00C56249" w:rsidRPr="00D10DEA">
              <w:t>rekomenda</w:t>
            </w:r>
            <w:r w:rsidR="00C56249">
              <w:t>c</w:t>
            </w:r>
            <w:r w:rsidR="00C56249" w:rsidRPr="00D10DEA">
              <w:t>ijos</w:t>
            </w:r>
          </w:p>
          <w:p w:rsidR="00C56249" w:rsidRPr="00D10DEA" w:rsidRDefault="00C56249" w:rsidP="00C5624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>
              <w:t>VGK, l</w:t>
            </w:r>
            <w:r w:rsidRPr="00D10DEA">
              <w:t>ogoped</w:t>
            </w:r>
            <w:r>
              <w:t>ė</w:t>
            </w:r>
            <w:r w:rsidRPr="00D10DEA">
              <w:t xml:space="preserve">, </w:t>
            </w:r>
            <w:r>
              <w:t>mokytojos</w:t>
            </w:r>
            <w:r w:rsidRPr="00D10DEA">
              <w:t>,</w:t>
            </w:r>
            <w:r>
              <w:t xml:space="preserve"> tėvai.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</w:tbl>
    <w:p w:rsidR="007778E0" w:rsidRDefault="007778E0" w:rsidP="007778E0"/>
    <w:p w:rsidR="007778E0" w:rsidRDefault="007778E0" w:rsidP="007778E0"/>
    <w:p w:rsidR="00BA4116" w:rsidRDefault="007778E0">
      <w:r w:rsidRPr="00D10DEA">
        <w:t xml:space="preserve"> VGK pirmininkė                                            </w:t>
      </w:r>
      <w:r>
        <w:t xml:space="preserve">                      </w:t>
      </w:r>
      <w:r w:rsidRPr="00D10DEA">
        <w:t xml:space="preserve">     </w:t>
      </w:r>
      <w:r>
        <w:t xml:space="preserve"> </w:t>
      </w:r>
      <w:r w:rsidRPr="00D10DEA">
        <w:t xml:space="preserve"> </w:t>
      </w:r>
      <w:r w:rsidR="00C90D29">
        <w:t>Violeta</w:t>
      </w:r>
      <w:r w:rsidR="00196EAC">
        <w:t xml:space="preserve"> </w:t>
      </w:r>
      <w:r w:rsidR="00C90D29">
        <w:t>Kukauskienė</w:t>
      </w:r>
      <w:bookmarkStart w:id="0" w:name="_GoBack"/>
      <w:bookmarkEnd w:id="0"/>
    </w:p>
    <w:sectPr w:rsidR="00BA4116" w:rsidSect="00963644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81" w:rsidRDefault="006A0981" w:rsidP="00963644">
      <w:r>
        <w:separator/>
      </w:r>
    </w:p>
  </w:endnote>
  <w:endnote w:type="continuationSeparator" w:id="0">
    <w:p w:rsidR="006A0981" w:rsidRDefault="006A0981" w:rsidP="0096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81" w:rsidRDefault="006A0981" w:rsidP="00963644">
      <w:r>
        <w:separator/>
      </w:r>
    </w:p>
  </w:footnote>
  <w:footnote w:type="continuationSeparator" w:id="0">
    <w:p w:rsidR="006A0981" w:rsidRDefault="006A0981" w:rsidP="0096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B2A"/>
    <w:multiLevelType w:val="hybridMultilevel"/>
    <w:tmpl w:val="EC7E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BBE"/>
    <w:multiLevelType w:val="hybridMultilevel"/>
    <w:tmpl w:val="DA06D9E0"/>
    <w:lvl w:ilvl="0" w:tplc="BB8A1C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1936D0"/>
    <w:multiLevelType w:val="multilevel"/>
    <w:tmpl w:val="65EEE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0"/>
    <w:rsid w:val="00023C80"/>
    <w:rsid w:val="000416D6"/>
    <w:rsid w:val="0004508A"/>
    <w:rsid w:val="000D258A"/>
    <w:rsid w:val="000D2FD3"/>
    <w:rsid w:val="00196EAC"/>
    <w:rsid w:val="001C55A1"/>
    <w:rsid w:val="0022115D"/>
    <w:rsid w:val="002707C9"/>
    <w:rsid w:val="00275361"/>
    <w:rsid w:val="0029076C"/>
    <w:rsid w:val="00372AB5"/>
    <w:rsid w:val="003923A1"/>
    <w:rsid w:val="00434412"/>
    <w:rsid w:val="00442E60"/>
    <w:rsid w:val="00493B55"/>
    <w:rsid w:val="004B4A77"/>
    <w:rsid w:val="004D32BB"/>
    <w:rsid w:val="00500807"/>
    <w:rsid w:val="00511BD8"/>
    <w:rsid w:val="00543E97"/>
    <w:rsid w:val="005575C4"/>
    <w:rsid w:val="005A4617"/>
    <w:rsid w:val="00632146"/>
    <w:rsid w:val="00697462"/>
    <w:rsid w:val="006A0981"/>
    <w:rsid w:val="007778E0"/>
    <w:rsid w:val="007A131E"/>
    <w:rsid w:val="007B177F"/>
    <w:rsid w:val="007C1DE2"/>
    <w:rsid w:val="007F25BF"/>
    <w:rsid w:val="00813284"/>
    <w:rsid w:val="0085103B"/>
    <w:rsid w:val="008D1642"/>
    <w:rsid w:val="00911C9F"/>
    <w:rsid w:val="00963644"/>
    <w:rsid w:val="00A05A47"/>
    <w:rsid w:val="00A3052C"/>
    <w:rsid w:val="00A44A0D"/>
    <w:rsid w:val="00B25168"/>
    <w:rsid w:val="00BA4116"/>
    <w:rsid w:val="00BF71F5"/>
    <w:rsid w:val="00C56249"/>
    <w:rsid w:val="00C738B0"/>
    <w:rsid w:val="00C90D29"/>
    <w:rsid w:val="00CB0748"/>
    <w:rsid w:val="00CB7123"/>
    <w:rsid w:val="00D67948"/>
    <w:rsid w:val="00DA05B6"/>
    <w:rsid w:val="00E40739"/>
    <w:rsid w:val="00E6236D"/>
    <w:rsid w:val="00E901E6"/>
    <w:rsid w:val="00EA28F6"/>
    <w:rsid w:val="00F23992"/>
    <w:rsid w:val="00F50DD4"/>
    <w:rsid w:val="00F51251"/>
    <w:rsid w:val="00F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F873"/>
  <w15:chartTrackingRefBased/>
  <w15:docId w15:val="{81C8A056-CA1E-49E4-9C3B-F44C47D2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052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6364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364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6364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364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2020-11-09T11:28:00Z</dcterms:created>
  <dcterms:modified xsi:type="dcterms:W3CDTF">2022-01-31T12:03:00Z</dcterms:modified>
</cp:coreProperties>
</file>